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KOMUNIKAT</w:t>
      </w:r>
    </w:p>
    <w:p w:rsidR="00084FAD" w:rsidRPr="00C931A7" w:rsidRDefault="00084FAD" w:rsidP="00084FAD">
      <w:pPr>
        <w:jc w:val="center"/>
        <w:rPr>
          <w:b/>
          <w:sz w:val="28"/>
          <w:szCs w:val="28"/>
        </w:rPr>
      </w:pPr>
      <w:r w:rsidRPr="00C931A7">
        <w:rPr>
          <w:b/>
          <w:sz w:val="28"/>
          <w:szCs w:val="28"/>
        </w:rPr>
        <w:t>KOMISARZA WYBORCZEGO</w:t>
      </w:r>
      <w:r>
        <w:rPr>
          <w:b/>
          <w:sz w:val="28"/>
          <w:szCs w:val="28"/>
        </w:rPr>
        <w:t xml:space="preserve"> I</w:t>
      </w:r>
      <w:r w:rsidR="00C66798">
        <w:rPr>
          <w:b/>
          <w:sz w:val="28"/>
          <w:szCs w:val="28"/>
        </w:rPr>
        <w:t>I</w:t>
      </w:r>
      <w:r w:rsidR="00C2710B">
        <w:rPr>
          <w:b/>
          <w:sz w:val="28"/>
          <w:szCs w:val="28"/>
        </w:rPr>
        <w:t>I</w:t>
      </w:r>
      <w:r w:rsidRPr="00C931A7">
        <w:rPr>
          <w:b/>
          <w:sz w:val="28"/>
          <w:szCs w:val="28"/>
        </w:rPr>
        <w:t xml:space="preserve"> W BIELSKU-BIAŁEJ</w:t>
      </w:r>
    </w:p>
    <w:p w:rsidR="00084FAD" w:rsidRPr="00026BD7" w:rsidRDefault="00084FAD" w:rsidP="00084FAD">
      <w:pPr>
        <w:jc w:val="center"/>
        <w:rPr>
          <w:b/>
        </w:rPr>
      </w:pPr>
      <w:r w:rsidRPr="00C931A7">
        <w:rPr>
          <w:b/>
          <w:sz w:val="28"/>
          <w:szCs w:val="28"/>
        </w:rPr>
        <w:t xml:space="preserve">Z DNIA </w:t>
      </w:r>
      <w:r w:rsidR="00C2710B">
        <w:rPr>
          <w:b/>
          <w:sz w:val="28"/>
          <w:szCs w:val="28"/>
        </w:rPr>
        <w:t>29</w:t>
      </w:r>
      <w:r w:rsidR="00EA220C">
        <w:rPr>
          <w:b/>
          <w:sz w:val="28"/>
          <w:szCs w:val="28"/>
        </w:rPr>
        <w:t xml:space="preserve"> </w:t>
      </w:r>
      <w:r w:rsidR="00C66798">
        <w:rPr>
          <w:b/>
          <w:sz w:val="28"/>
          <w:szCs w:val="28"/>
        </w:rPr>
        <w:t>GRUDNIA</w:t>
      </w:r>
      <w:r>
        <w:rPr>
          <w:b/>
          <w:sz w:val="28"/>
          <w:szCs w:val="28"/>
        </w:rPr>
        <w:t xml:space="preserve"> 2021</w:t>
      </w:r>
      <w:r w:rsidRPr="00C931A7">
        <w:rPr>
          <w:b/>
          <w:sz w:val="28"/>
          <w:szCs w:val="28"/>
        </w:rPr>
        <w:t xml:space="preserve"> R.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77255F" w:rsidRDefault="00084FAD" w:rsidP="00084FAD">
      <w:pPr>
        <w:jc w:val="center"/>
        <w:rPr>
          <w:b/>
          <w:sz w:val="26"/>
          <w:szCs w:val="26"/>
        </w:rPr>
      </w:pPr>
      <w:r w:rsidRPr="0077255F">
        <w:rPr>
          <w:b/>
          <w:sz w:val="26"/>
          <w:szCs w:val="26"/>
        </w:rPr>
        <w:t xml:space="preserve">o miejscu, czasie i sposobie udostępniania do wglądu sprawozdań finansowych komitetów wyborczych uczestniczących w </w:t>
      </w:r>
      <w:r>
        <w:rPr>
          <w:b/>
          <w:sz w:val="26"/>
          <w:szCs w:val="26"/>
        </w:rPr>
        <w:t xml:space="preserve">uzupełniających </w:t>
      </w:r>
      <w:r w:rsidRPr="0077255F">
        <w:rPr>
          <w:b/>
          <w:sz w:val="26"/>
          <w:szCs w:val="26"/>
        </w:rPr>
        <w:t>wyborach samorządowych.</w:t>
      </w: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CB3030" w:rsidRDefault="00084FAD" w:rsidP="00084FAD">
      <w:pPr>
        <w:jc w:val="center"/>
        <w:rPr>
          <w:b/>
          <w:sz w:val="20"/>
          <w:szCs w:val="20"/>
        </w:rPr>
      </w:pPr>
    </w:p>
    <w:p w:rsidR="00084FAD" w:rsidRPr="002B0E6E" w:rsidRDefault="00084FAD" w:rsidP="00084FAD">
      <w:pPr>
        <w:ind w:firstLine="360"/>
        <w:jc w:val="both"/>
        <w:rPr>
          <w:sz w:val="26"/>
          <w:szCs w:val="26"/>
        </w:rPr>
      </w:pPr>
      <w:r w:rsidRPr="002B0E6E">
        <w:rPr>
          <w:sz w:val="26"/>
          <w:szCs w:val="26"/>
        </w:rPr>
        <w:t>Na podstawie art. 143 § 3</w:t>
      </w:r>
      <w:r>
        <w:rPr>
          <w:sz w:val="26"/>
          <w:szCs w:val="26"/>
        </w:rPr>
        <w:t>,</w:t>
      </w:r>
      <w:r w:rsidRPr="002B0E6E">
        <w:rPr>
          <w:sz w:val="26"/>
          <w:szCs w:val="26"/>
        </w:rPr>
        <w:t xml:space="preserve"> w związku z art. 143 § 4 i 5 oraz art. 144 § 7 Ustawy </w:t>
      </w:r>
      <w:r w:rsidRPr="002B0E6E">
        <w:rPr>
          <w:sz w:val="26"/>
          <w:szCs w:val="26"/>
        </w:rPr>
        <w:br/>
        <w:t>z dnia 5 stycznia 2011 r. - Kodeks Wyborczy (</w:t>
      </w:r>
      <w:r>
        <w:rPr>
          <w:spacing w:val="4"/>
        </w:rPr>
        <w:t>Dz. U. z 2020 r. poz. 1319</w:t>
      </w:r>
      <w:r w:rsidRPr="002B0E6E">
        <w:rPr>
          <w:sz w:val="26"/>
          <w:szCs w:val="26"/>
        </w:rPr>
        <w:t>), Komisarz Wyborczy</w:t>
      </w:r>
      <w:r w:rsidR="00EA220C">
        <w:rPr>
          <w:sz w:val="26"/>
          <w:szCs w:val="26"/>
        </w:rPr>
        <w:t xml:space="preserve"> I</w:t>
      </w:r>
      <w:r w:rsidR="00C66798">
        <w:rPr>
          <w:sz w:val="26"/>
          <w:szCs w:val="26"/>
        </w:rPr>
        <w:t>I</w:t>
      </w:r>
      <w:r w:rsidR="00C2710B">
        <w:rPr>
          <w:sz w:val="26"/>
          <w:szCs w:val="26"/>
        </w:rPr>
        <w:t>I</w:t>
      </w:r>
      <w:r w:rsidRPr="002B0E6E">
        <w:rPr>
          <w:sz w:val="26"/>
          <w:szCs w:val="26"/>
        </w:rPr>
        <w:t xml:space="preserve"> w Bielsku-Białej informuje: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>Sprawozdania finansowe komitetów</w:t>
      </w:r>
      <w:r>
        <w:rPr>
          <w:sz w:val="26"/>
          <w:szCs w:val="26"/>
        </w:rPr>
        <w:t xml:space="preserve"> wyborczych obszaru </w:t>
      </w:r>
      <w:r w:rsidR="00EA220C">
        <w:rPr>
          <w:sz w:val="26"/>
          <w:szCs w:val="26"/>
        </w:rPr>
        <w:t xml:space="preserve">gminy </w:t>
      </w:r>
      <w:r w:rsidR="00C2710B">
        <w:rPr>
          <w:sz w:val="26"/>
          <w:szCs w:val="26"/>
        </w:rPr>
        <w:t xml:space="preserve">Pietrowice Wielskie </w:t>
      </w:r>
      <w:r w:rsidRPr="002B0E6E">
        <w:rPr>
          <w:sz w:val="26"/>
          <w:szCs w:val="26"/>
        </w:rPr>
        <w:t xml:space="preserve">uczestniczących w </w:t>
      </w:r>
      <w:r>
        <w:rPr>
          <w:sz w:val="26"/>
          <w:szCs w:val="26"/>
        </w:rPr>
        <w:t xml:space="preserve">uzupełniających </w:t>
      </w:r>
      <w:r w:rsidRPr="002B0E6E">
        <w:rPr>
          <w:sz w:val="26"/>
          <w:szCs w:val="26"/>
        </w:rPr>
        <w:t>wyborach samorządowych</w:t>
      </w:r>
      <w:r>
        <w:rPr>
          <w:sz w:val="26"/>
          <w:szCs w:val="26"/>
        </w:rPr>
        <w:t xml:space="preserve">, </w:t>
      </w:r>
      <w:r w:rsidRPr="002B0E6E">
        <w:rPr>
          <w:sz w:val="26"/>
          <w:szCs w:val="26"/>
        </w:rPr>
        <w:t xml:space="preserve">udostępniane są w siedzibie </w:t>
      </w:r>
      <w:r>
        <w:rPr>
          <w:sz w:val="26"/>
          <w:szCs w:val="26"/>
        </w:rPr>
        <w:t>K</w:t>
      </w:r>
      <w:r w:rsidRPr="002B0E6E">
        <w:rPr>
          <w:sz w:val="26"/>
          <w:szCs w:val="26"/>
        </w:rPr>
        <w:t>omisar</w:t>
      </w:r>
      <w:r w:rsidR="00EA220C">
        <w:rPr>
          <w:sz w:val="26"/>
          <w:szCs w:val="26"/>
        </w:rPr>
        <w:t>za Wyborczego I</w:t>
      </w:r>
      <w:r w:rsidR="00C66798">
        <w:rPr>
          <w:sz w:val="26"/>
          <w:szCs w:val="26"/>
        </w:rPr>
        <w:t>I</w:t>
      </w:r>
      <w:r w:rsidR="00C2710B">
        <w:rPr>
          <w:sz w:val="26"/>
          <w:szCs w:val="26"/>
        </w:rPr>
        <w:t>I</w:t>
      </w:r>
      <w:r>
        <w:rPr>
          <w:sz w:val="26"/>
          <w:szCs w:val="26"/>
        </w:rPr>
        <w:t xml:space="preserve"> w Bielsku-Białej,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godz. pracy Delegatury Krajowego Biura Wyborczego w Bielsku-Białej,</w:t>
      </w:r>
      <w:r>
        <w:rPr>
          <w:sz w:val="26"/>
          <w:szCs w:val="26"/>
        </w:rPr>
        <w:t xml:space="preserve"> </w:t>
      </w:r>
      <w:r w:rsidR="00C2710B">
        <w:rPr>
          <w:sz w:val="26"/>
          <w:szCs w:val="26"/>
        </w:rPr>
        <w:br/>
      </w:r>
      <w:r w:rsidRPr="002B0E6E">
        <w:rPr>
          <w:sz w:val="26"/>
          <w:szCs w:val="26"/>
        </w:rPr>
        <w:t>w terminie 30 dni od dnia publikacji niniejszego komunikatu.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Siedziba Komisarza</w:t>
      </w:r>
      <w:r w:rsidRPr="002B0E6E">
        <w:rPr>
          <w:sz w:val="26"/>
          <w:szCs w:val="26"/>
        </w:rPr>
        <w:t xml:space="preserve"> Wyborcz</w:t>
      </w:r>
      <w:r w:rsidR="00EA220C">
        <w:rPr>
          <w:sz w:val="26"/>
          <w:szCs w:val="26"/>
        </w:rPr>
        <w:t>ego I</w:t>
      </w:r>
      <w:r w:rsidR="00C66798">
        <w:rPr>
          <w:sz w:val="26"/>
          <w:szCs w:val="26"/>
        </w:rPr>
        <w:t>I</w:t>
      </w:r>
      <w:r w:rsidR="00C2710B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mieści się w Bielsku-Białej, </w:t>
      </w:r>
      <w:r w:rsidRPr="002B0E6E">
        <w:rPr>
          <w:sz w:val="26"/>
          <w:szCs w:val="26"/>
        </w:rPr>
        <w:br/>
        <w:t xml:space="preserve">ul. Piastowska 40, budynek B, pokój 119, tel. 33 813-63-74, </w:t>
      </w:r>
      <w:r w:rsidRPr="002B0E6E">
        <w:rPr>
          <w:sz w:val="26"/>
          <w:szCs w:val="26"/>
        </w:rPr>
        <w:br/>
        <w:t>faks 33 813-62-67. Obsługę</w:t>
      </w:r>
      <w:r w:rsidR="00EA220C">
        <w:rPr>
          <w:sz w:val="26"/>
          <w:szCs w:val="26"/>
        </w:rPr>
        <w:t xml:space="preserve"> Komisarza Wyborczego I</w:t>
      </w:r>
      <w:r w:rsidR="003350F3">
        <w:rPr>
          <w:sz w:val="26"/>
          <w:szCs w:val="26"/>
        </w:rPr>
        <w:t>I</w:t>
      </w:r>
      <w:r w:rsidR="00C2710B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2B0E6E">
        <w:rPr>
          <w:sz w:val="26"/>
          <w:szCs w:val="26"/>
        </w:rPr>
        <w:t xml:space="preserve">w Bielsku-Białej zapewnia Delegatura Krajowego Biura Wyborczego w Bielsku-Białej,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ul. Piastowska 40, budynek B, pokój 119, tel. 33 813-63-74, </w:t>
      </w:r>
      <w:r>
        <w:rPr>
          <w:sz w:val="26"/>
          <w:szCs w:val="26"/>
        </w:rPr>
        <w:t xml:space="preserve">faks 33 813-62-67. </w:t>
      </w:r>
      <w:r w:rsidRPr="002B0E6E">
        <w:rPr>
          <w:sz w:val="26"/>
          <w:szCs w:val="26"/>
        </w:rPr>
        <w:t xml:space="preserve">Delegatura w Bielsku-Białej pracuje: </w:t>
      </w:r>
      <w:r w:rsidRPr="002B0E6E">
        <w:rPr>
          <w:b/>
          <w:sz w:val="26"/>
          <w:szCs w:val="26"/>
        </w:rPr>
        <w:t>od poniedziałku do piątku w godzinach od 7:30  do 15:30</w:t>
      </w:r>
    </w:p>
    <w:p w:rsidR="00084FAD" w:rsidRPr="002B0E6E" w:rsidRDefault="00084FAD" w:rsidP="00084FAD">
      <w:pPr>
        <w:numPr>
          <w:ilvl w:val="0"/>
          <w:numId w:val="1"/>
        </w:numPr>
        <w:jc w:val="both"/>
        <w:rPr>
          <w:sz w:val="26"/>
          <w:szCs w:val="26"/>
        </w:rPr>
      </w:pPr>
      <w:r w:rsidRPr="002B0E6E">
        <w:rPr>
          <w:sz w:val="26"/>
          <w:szCs w:val="26"/>
        </w:rPr>
        <w:t xml:space="preserve">Sprawozdania finansowe przedłożone Komisarzowi Wyborczemu </w:t>
      </w:r>
      <w:r w:rsidR="00C2710B">
        <w:rPr>
          <w:sz w:val="26"/>
          <w:szCs w:val="26"/>
        </w:rPr>
        <w:t>I</w:t>
      </w:r>
      <w:r w:rsidR="003350F3">
        <w:rPr>
          <w:sz w:val="26"/>
          <w:szCs w:val="26"/>
        </w:rPr>
        <w:t>II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w Bielsku-Białej są udostępniane do wglądu, na pisemny wniosek zainteresowanych podmiotów, o których mowa w art. 144 § 7 Kodeksu Wyborczego, a dla pozostałych na pisemny wniosek o udostępnienie informacji publicznej. Wzór wniosku stanowi załącznik do </w:t>
      </w:r>
      <w:r>
        <w:rPr>
          <w:sz w:val="26"/>
          <w:szCs w:val="26"/>
        </w:rPr>
        <w:t>Zarządzenia nr 31/2019 Szefa Krajowego Biura Wyborczego</w:t>
      </w:r>
      <w:r w:rsidRPr="002B0E6E">
        <w:rPr>
          <w:sz w:val="26"/>
          <w:szCs w:val="26"/>
        </w:rPr>
        <w:t xml:space="preserve"> z dnia </w:t>
      </w:r>
      <w:r>
        <w:rPr>
          <w:sz w:val="26"/>
          <w:szCs w:val="26"/>
        </w:rPr>
        <w:t>1</w:t>
      </w:r>
      <w:r w:rsidRPr="002B0E6E">
        <w:rPr>
          <w:sz w:val="26"/>
          <w:szCs w:val="26"/>
        </w:rPr>
        <w:t xml:space="preserve">2 </w:t>
      </w:r>
      <w:r>
        <w:rPr>
          <w:sz w:val="26"/>
          <w:szCs w:val="26"/>
        </w:rPr>
        <w:t>listopada 2019</w:t>
      </w:r>
      <w:r w:rsidRPr="002B0E6E">
        <w:rPr>
          <w:sz w:val="26"/>
          <w:szCs w:val="26"/>
        </w:rPr>
        <w:t xml:space="preserve"> r. w sprawie zakresu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 xml:space="preserve">i sposobu udostępniania przez Krajowe Biuro Wyborcze informacji publicznych. Udostępnianie polega na umożliwieniu wglądu do treści sprawozdania finansowego komitetu wyborczego o przychodach, wydatkach </w:t>
      </w:r>
      <w:r>
        <w:rPr>
          <w:sz w:val="26"/>
          <w:szCs w:val="26"/>
        </w:rPr>
        <w:br/>
      </w:r>
      <w:r w:rsidRPr="002B0E6E">
        <w:rPr>
          <w:sz w:val="26"/>
          <w:szCs w:val="26"/>
        </w:rPr>
        <w:t>i zobowiązaniach finansowych.</w:t>
      </w:r>
    </w:p>
    <w:p w:rsidR="00084FAD" w:rsidRPr="002B0E6E" w:rsidRDefault="00084FAD" w:rsidP="00084FAD">
      <w:pPr>
        <w:jc w:val="both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Default="00084FAD" w:rsidP="00084FAD">
      <w:pPr>
        <w:ind w:left="5664"/>
        <w:jc w:val="center"/>
        <w:rPr>
          <w:sz w:val="26"/>
          <w:szCs w:val="26"/>
        </w:rPr>
      </w:pPr>
    </w:p>
    <w:p w:rsidR="00084FAD" w:rsidRPr="002B0E6E" w:rsidRDefault="00084FAD" w:rsidP="00084FAD">
      <w:pPr>
        <w:ind w:left="5664"/>
        <w:jc w:val="center"/>
        <w:rPr>
          <w:sz w:val="28"/>
          <w:szCs w:val="28"/>
        </w:rPr>
      </w:pPr>
      <w:r w:rsidRPr="002B0E6E">
        <w:rPr>
          <w:sz w:val="28"/>
          <w:szCs w:val="28"/>
        </w:rPr>
        <w:t>Komisarz Wyborczy</w:t>
      </w:r>
      <w:r w:rsidR="00EA220C">
        <w:rPr>
          <w:sz w:val="28"/>
          <w:szCs w:val="28"/>
        </w:rPr>
        <w:t xml:space="preserve"> I</w:t>
      </w:r>
      <w:r w:rsidR="00C66798">
        <w:rPr>
          <w:sz w:val="28"/>
          <w:szCs w:val="28"/>
        </w:rPr>
        <w:t>I</w:t>
      </w:r>
      <w:r w:rsidR="00C2710B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br/>
      </w:r>
      <w:r w:rsidRPr="002B0E6E">
        <w:rPr>
          <w:sz w:val="28"/>
          <w:szCs w:val="28"/>
        </w:rPr>
        <w:t>w Bielsku-Białej</w:t>
      </w:r>
    </w:p>
    <w:p w:rsidR="00084FAD" w:rsidRPr="002B0E6E" w:rsidRDefault="00084FAD" w:rsidP="00084FAD">
      <w:pPr>
        <w:ind w:left="6372"/>
        <w:jc w:val="center"/>
        <w:rPr>
          <w:sz w:val="28"/>
          <w:szCs w:val="28"/>
        </w:rPr>
      </w:pPr>
    </w:p>
    <w:p w:rsidR="00C94716" w:rsidRDefault="00C94716"/>
    <w:sectPr w:rsidR="00C94716" w:rsidSect="00321710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1EAD"/>
    <w:multiLevelType w:val="hybridMultilevel"/>
    <w:tmpl w:val="DEDC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B"/>
    <w:rsid w:val="00084FAD"/>
    <w:rsid w:val="003350F3"/>
    <w:rsid w:val="006D4DCB"/>
    <w:rsid w:val="008D7B16"/>
    <w:rsid w:val="00C2710B"/>
    <w:rsid w:val="00C66798"/>
    <w:rsid w:val="00C94716"/>
    <w:rsid w:val="00E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09F5"/>
  <w15:chartTrackingRefBased/>
  <w15:docId w15:val="{1EC621CC-0373-4F3C-8875-A926FFC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Gellner</dc:creator>
  <cp:keywords/>
  <dc:description/>
  <cp:lastModifiedBy>Joanna Gellner</cp:lastModifiedBy>
  <cp:revision>9</cp:revision>
  <cp:lastPrinted>2021-12-29T08:19:00Z</cp:lastPrinted>
  <dcterms:created xsi:type="dcterms:W3CDTF">2021-08-02T09:38:00Z</dcterms:created>
  <dcterms:modified xsi:type="dcterms:W3CDTF">2021-12-29T08:19:00Z</dcterms:modified>
</cp:coreProperties>
</file>