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412217">
        <w:rPr>
          <w:b/>
          <w:sz w:val="26"/>
          <w:szCs w:val="26"/>
        </w:rPr>
        <w:t>RAJCZA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1221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="00412217">
        <w:rPr>
          <w:b/>
          <w:sz w:val="26"/>
          <w:szCs w:val="26"/>
        </w:rPr>
        <w:t>LUTEGO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412217">
        <w:rPr>
          <w:b/>
          <w:sz w:val="26"/>
          <w:szCs w:val="26"/>
        </w:rPr>
        <w:t>13</w:t>
      </w:r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</w:t>
      </w:r>
      <w:bookmarkStart w:id="0" w:name="_GoBack"/>
      <w:bookmarkEnd w:id="0"/>
      <w:r>
        <w:rPr>
          <w:sz w:val="26"/>
          <w:szCs w:val="26"/>
        </w:rPr>
        <w:t>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F5F3E"/>
    <w:rsid w:val="00412217"/>
    <w:rsid w:val="00601387"/>
    <w:rsid w:val="006A5C37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11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12</cp:revision>
  <cp:lastPrinted>2020-07-29T12:55:00Z</cp:lastPrinted>
  <dcterms:created xsi:type="dcterms:W3CDTF">2020-02-21T13:11:00Z</dcterms:created>
  <dcterms:modified xsi:type="dcterms:W3CDTF">2020-12-03T07:42:00Z</dcterms:modified>
</cp:coreProperties>
</file>