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KOMUNIKAT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KOMISARZA WYBORCZEGO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W BIELSKU-BIAŁEJ</w:t>
      </w:r>
      <w:bookmarkEnd w:id="0"/>
      <w:r>
        <w:rPr>
          <w:sz w:val="28"/>
          <w:szCs w:val="28"/>
        </w:rPr>
        <w:t xml:space="preserve"> </w:t>
      </w:r>
      <w:r w:rsidR="00A11AF2">
        <w:rPr>
          <w:sz w:val="28"/>
          <w:szCs w:val="28"/>
        </w:rPr>
        <w:t>I</w:t>
      </w:r>
      <w:r>
        <w:rPr>
          <w:sz w:val="28"/>
          <w:szCs w:val="28"/>
        </w:rPr>
        <w:t>I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 dnia 16 sierpnia 2018 r.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</w:p>
    <w:p w:rsidR="00797DB3" w:rsidRDefault="00797DB3" w:rsidP="00797DB3">
      <w:pPr>
        <w:pStyle w:val="Nagwek120"/>
        <w:keepNext/>
        <w:keepLines/>
        <w:shd w:val="clear" w:color="auto" w:fill="auto"/>
        <w:spacing w:before="0" w:after="0" w:line="240" w:lineRule="auto"/>
        <w:ind w:right="20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 xml:space="preserve">Działając na podstawie art. 476 § 5 ustawy z dnia 5 stycznia 2011 r. – Kodeks wyborczy (Dz. U. z 2018 r. poz. 754, 1000 i 1349), w związku z rozporządzeniem Prezesa Rady Ministrów z dnia 13 sierpnia 2018 r. w sprawie zarządzenia wyborów do rad gmin, rad powiatów, sejmików województw i rad dzielnic m. st. Warszawy oraz wyborów wójtów, burmistrzów i prezydentów miast (Dz. U. poz. 1561) Komisarz Wyborczy w Bielsku-Białej </w:t>
      </w:r>
      <w:r w:rsidR="00A11AF2">
        <w:rPr>
          <w:b w:val="0"/>
          <w:i w:val="0"/>
          <w:sz w:val="28"/>
          <w:szCs w:val="28"/>
        </w:rPr>
        <w:t>I</w:t>
      </w:r>
      <w:r>
        <w:rPr>
          <w:b w:val="0"/>
          <w:i w:val="0"/>
          <w:sz w:val="28"/>
          <w:szCs w:val="28"/>
        </w:rPr>
        <w:t xml:space="preserve">I podaje do wiadomości publicznej liczbę mieszkańców w poszczególnych gminach na obszarze swojej właściwości terytorialnej, według stanu na dzień 31 grudnia </w:t>
      </w:r>
      <w:r>
        <w:rPr>
          <w:b w:val="0"/>
          <w:i w:val="0"/>
          <w:sz w:val="28"/>
          <w:szCs w:val="28"/>
        </w:rPr>
        <w:br/>
        <w:t>2017 r.</w:t>
      </w:r>
    </w:p>
    <w:p w:rsidR="00AF4205" w:rsidRPr="00413EBE" w:rsidRDefault="00AF42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3EBE" w:rsidRPr="00413EBE" w:rsidTr="00A11AF2">
        <w:trPr>
          <w:trHeight w:val="741"/>
          <w:tblHeader/>
        </w:trPr>
        <w:tc>
          <w:tcPr>
            <w:tcW w:w="4530" w:type="dxa"/>
            <w:vAlign w:val="center"/>
          </w:tcPr>
          <w:p w:rsidR="00413EBE" w:rsidRPr="00D6554F" w:rsidRDefault="00413EBE" w:rsidP="0041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Nazwa jednostki</w:t>
            </w:r>
          </w:p>
        </w:tc>
        <w:tc>
          <w:tcPr>
            <w:tcW w:w="4530" w:type="dxa"/>
            <w:vAlign w:val="center"/>
          </w:tcPr>
          <w:p w:rsidR="00413EBE" w:rsidRPr="00D6554F" w:rsidRDefault="00413EBE" w:rsidP="0041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Liczba mieszkańców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powiat cieszyński </w:t>
            </w:r>
          </w:p>
        </w:tc>
        <w:tc>
          <w:tcPr>
            <w:tcW w:w="4530" w:type="dxa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m. Cieszyn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32543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m. Ustroń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15304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2F760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F2"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m.  Wisła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11068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Brenna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11014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2F760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F2"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gm.  Chybie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9631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Dębowiec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5754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Goleszów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12826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2F760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F2"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gm.  Hażlach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10475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2F760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F2"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gm.  Istebna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12126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Skoczów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25830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2F760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AF2"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gm.  Strumień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13040</w:t>
            </w:r>
          </w:p>
        </w:tc>
      </w:tr>
      <w:tr w:rsidR="00A11AF2" w:rsidRPr="00413EBE" w:rsidTr="00A11AF2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Zebrzydowice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12929</w:t>
            </w:r>
          </w:p>
        </w:tc>
      </w:tr>
      <w:tr w:rsidR="00A11AF2" w:rsidRPr="00413EBE" w:rsidTr="009A4BD3">
        <w:tc>
          <w:tcPr>
            <w:tcW w:w="4530" w:type="dxa"/>
            <w:vAlign w:val="center"/>
          </w:tcPr>
          <w:p w:rsidR="00A11AF2" w:rsidRPr="00D6554F" w:rsidRDefault="00A11AF2" w:rsidP="00A11AF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powiat żywiecki </w:t>
            </w:r>
          </w:p>
        </w:tc>
        <w:tc>
          <w:tcPr>
            <w:tcW w:w="4530" w:type="dxa"/>
            <w:vAlign w:val="center"/>
          </w:tcPr>
          <w:p w:rsidR="00A11AF2" w:rsidRPr="00D6554F" w:rsidRDefault="00A11AF2" w:rsidP="00A11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m. Żywiec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30749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Czernichów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6546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2F7602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54F" w:rsidRPr="00D6554F">
              <w:rPr>
                <w:rFonts w:ascii="Times New Roman" w:hAnsi="Times New Roman" w:cs="Times New Roman"/>
                <w:sz w:val="28"/>
                <w:szCs w:val="28"/>
              </w:rPr>
              <w:t>gm.  Gilowice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6172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Jeleśnia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13414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2F7602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54F"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gm.  Koszarawa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2515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Lipowa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10458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2F7602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54F"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gm.  Łękawica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4479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Łodygowice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14323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2F7602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D6554F"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gm.  Milówka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10004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gm. </w:t>
            </w:r>
            <w:proofErr w:type="spellStart"/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Radziechowy-Wieprz</w:t>
            </w:r>
            <w:proofErr w:type="spellEnd"/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13045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Rajcza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8725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Ślemień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3565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Świnna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8004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Ujsoły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4535</w:t>
            </w:r>
          </w:p>
        </w:tc>
      </w:tr>
      <w:tr w:rsidR="00D6554F" w:rsidRPr="00413EBE" w:rsidTr="00A11AF2">
        <w:tc>
          <w:tcPr>
            <w:tcW w:w="4530" w:type="dxa"/>
            <w:vAlign w:val="center"/>
          </w:tcPr>
          <w:p w:rsidR="00D6554F" w:rsidRPr="00D6554F" w:rsidRDefault="00D6554F" w:rsidP="00D6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 xml:space="preserve"> gm. Węgierska Górka </w:t>
            </w:r>
          </w:p>
        </w:tc>
        <w:tc>
          <w:tcPr>
            <w:tcW w:w="4530" w:type="dxa"/>
            <w:vAlign w:val="center"/>
          </w:tcPr>
          <w:p w:rsidR="00D6554F" w:rsidRPr="00D6554F" w:rsidRDefault="00D6554F" w:rsidP="00D6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54F">
              <w:rPr>
                <w:rFonts w:ascii="Times New Roman" w:hAnsi="Times New Roman" w:cs="Times New Roman"/>
                <w:sz w:val="28"/>
                <w:szCs w:val="28"/>
              </w:rPr>
              <w:t>15103</w:t>
            </w:r>
          </w:p>
        </w:tc>
      </w:tr>
    </w:tbl>
    <w:p w:rsidR="00413EBE" w:rsidRDefault="00413EBE"/>
    <w:p w:rsidR="00B762F4" w:rsidRDefault="00B762F4" w:rsidP="00B762F4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>PEŁNIĄCY FUNKCJĘ</w:t>
      </w:r>
    </w:p>
    <w:p w:rsidR="00B762F4" w:rsidRPr="00C13087" w:rsidRDefault="00B762F4" w:rsidP="00B762F4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 w:rsidRPr="00C13087">
        <w:rPr>
          <w:sz w:val="28"/>
          <w:szCs w:val="28"/>
        </w:rPr>
        <w:t>KOMISARZ</w:t>
      </w:r>
      <w:r>
        <w:rPr>
          <w:sz w:val="28"/>
          <w:szCs w:val="28"/>
        </w:rPr>
        <w:t>A</w:t>
      </w:r>
      <w:r w:rsidRPr="00C13087">
        <w:rPr>
          <w:sz w:val="28"/>
          <w:szCs w:val="28"/>
        </w:rPr>
        <w:t xml:space="preserve"> WYBORCZ</w:t>
      </w:r>
      <w:r>
        <w:rPr>
          <w:sz w:val="28"/>
          <w:szCs w:val="28"/>
        </w:rPr>
        <w:t>EGO</w:t>
      </w:r>
    </w:p>
    <w:p w:rsidR="00B762F4" w:rsidRPr="00C13087" w:rsidRDefault="00B762F4" w:rsidP="00B762F4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C13087">
        <w:rPr>
          <w:sz w:val="28"/>
          <w:szCs w:val="28"/>
        </w:rPr>
        <w:t xml:space="preserve"> B</w:t>
      </w:r>
      <w:r>
        <w:rPr>
          <w:sz w:val="28"/>
          <w:szCs w:val="28"/>
        </w:rPr>
        <w:t>IELSKU-BIAŁEJ II</w:t>
      </w:r>
    </w:p>
    <w:p w:rsidR="00B762F4" w:rsidRPr="00C13087" w:rsidRDefault="00B762F4" w:rsidP="00B762F4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</w:p>
    <w:p w:rsidR="00B762F4" w:rsidRDefault="00B762F4" w:rsidP="00B762F4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Ryszard </w:t>
      </w:r>
      <w:proofErr w:type="spellStart"/>
      <w:r>
        <w:rPr>
          <w:sz w:val="28"/>
          <w:szCs w:val="28"/>
        </w:rPr>
        <w:t>Brygier</w:t>
      </w:r>
      <w:proofErr w:type="spellEnd"/>
    </w:p>
    <w:p w:rsidR="00B762F4" w:rsidRDefault="00B762F4" w:rsidP="00B762F4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>KOMISARZ WYBORCZY</w:t>
      </w:r>
    </w:p>
    <w:p w:rsidR="00B762F4" w:rsidRPr="00C13087" w:rsidRDefault="00B762F4" w:rsidP="00B762F4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BIELSKU-BIAŁEJ I </w:t>
      </w:r>
    </w:p>
    <w:p w:rsidR="00A11AF2" w:rsidRDefault="00A11AF2"/>
    <w:sectPr w:rsidR="00A11AF2" w:rsidSect="002F7602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BD" w:rsidRDefault="001103BD" w:rsidP="00B762F4">
      <w:pPr>
        <w:spacing w:after="0" w:line="240" w:lineRule="auto"/>
      </w:pPr>
      <w:r>
        <w:separator/>
      </w:r>
    </w:p>
  </w:endnote>
  <w:endnote w:type="continuationSeparator" w:id="0">
    <w:p w:rsidR="001103BD" w:rsidRDefault="001103BD" w:rsidP="00B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88951"/>
      <w:docPartObj>
        <w:docPartGallery w:val="Page Numbers (Bottom of Page)"/>
        <w:docPartUnique/>
      </w:docPartObj>
    </w:sdtPr>
    <w:sdtEndPr/>
    <w:sdtContent>
      <w:p w:rsidR="00B762F4" w:rsidRDefault="00B762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02">
          <w:rPr>
            <w:noProof/>
          </w:rPr>
          <w:t>2</w:t>
        </w:r>
        <w:r>
          <w:fldChar w:fldCharType="end"/>
        </w:r>
      </w:p>
    </w:sdtContent>
  </w:sdt>
  <w:p w:rsidR="00B762F4" w:rsidRDefault="00B762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BD" w:rsidRDefault="001103BD" w:rsidP="00B762F4">
      <w:pPr>
        <w:spacing w:after="0" w:line="240" w:lineRule="auto"/>
      </w:pPr>
      <w:r>
        <w:separator/>
      </w:r>
    </w:p>
  </w:footnote>
  <w:footnote w:type="continuationSeparator" w:id="0">
    <w:p w:rsidR="001103BD" w:rsidRDefault="001103BD" w:rsidP="00B7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9"/>
    <w:rsid w:val="001103BD"/>
    <w:rsid w:val="00262752"/>
    <w:rsid w:val="002A5866"/>
    <w:rsid w:val="002F7602"/>
    <w:rsid w:val="00413EBE"/>
    <w:rsid w:val="004B522D"/>
    <w:rsid w:val="00797DB3"/>
    <w:rsid w:val="008817B5"/>
    <w:rsid w:val="008A55AD"/>
    <w:rsid w:val="009B1AB9"/>
    <w:rsid w:val="00A11AF2"/>
    <w:rsid w:val="00A673D6"/>
    <w:rsid w:val="00AF4205"/>
    <w:rsid w:val="00B651C1"/>
    <w:rsid w:val="00B762F4"/>
    <w:rsid w:val="00D6554F"/>
    <w:rsid w:val="00D86476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E0B6-F438-4C45-863F-973CDA9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797D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7DB3"/>
    <w:pPr>
      <w:shd w:val="clear" w:color="auto" w:fill="FFFFFF"/>
      <w:spacing w:after="240" w:line="277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Nagwek12">
    <w:name w:val="Nagłówek #1 (2)_"/>
    <w:link w:val="Nagwek120"/>
    <w:locked/>
    <w:rsid w:val="00797DB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797DB3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hAnsi="Times New Roman" w:cs="Times New Roman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locked/>
    <w:rsid w:val="00A673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673D6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B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2F4"/>
  </w:style>
  <w:style w:type="paragraph" w:styleId="Stopka">
    <w:name w:val="footer"/>
    <w:basedOn w:val="Normalny"/>
    <w:link w:val="StopkaZnak"/>
    <w:uiPriority w:val="99"/>
    <w:unhideWhenUsed/>
    <w:rsid w:val="00B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12</cp:revision>
  <cp:lastPrinted>2018-08-20T16:40:00Z</cp:lastPrinted>
  <dcterms:created xsi:type="dcterms:W3CDTF">2018-08-20T15:55:00Z</dcterms:created>
  <dcterms:modified xsi:type="dcterms:W3CDTF">2018-08-20T16:53:00Z</dcterms:modified>
</cp:coreProperties>
</file>